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A5" w:rsidRDefault="00DA089B" w:rsidP="003F17A5">
      <w:pPr>
        <w:pStyle w:val="Normal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ANATOMY AND PHYSIOLOGY MIDTERM REVIEW</w:t>
      </w:r>
    </w:p>
    <w:p w:rsidR="003F17A5" w:rsidRDefault="003F17A5" w:rsidP="003F17A5">
      <w:pPr>
        <w:pStyle w:val="NormalText"/>
        <w:jc w:val="center"/>
        <w:rPr>
          <w:rFonts w:ascii="Times New Roman" w:hAnsi="Times New Roman" w:cs="Times New Roman"/>
        </w:rPr>
      </w:pPr>
    </w:p>
    <w:p w:rsidR="003F17A5" w:rsidRDefault="003F17A5" w:rsidP="003F17A5">
      <w:pPr>
        <w:pStyle w:val="NormalText"/>
        <w:rPr>
          <w:rFonts w:ascii="Times New Roman" w:hAnsi="Times New Roman" w:cs="Times New Roman"/>
        </w:rPr>
      </w:pPr>
    </w:p>
    <w:p w:rsidR="003F17A5" w:rsidRPr="00E84945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84945">
        <w:rPr>
          <w:rFonts w:ascii="Times New Roman" w:hAnsi="Times New Roman" w:cs="Times New Roman"/>
          <w:sz w:val="18"/>
          <w:szCs w:val="18"/>
        </w:rPr>
        <w:t xml:space="preserve">Characteristics of most living </w:t>
      </w:r>
      <w:r w:rsidR="00DA089B">
        <w:rPr>
          <w:rFonts w:ascii="Times New Roman" w:hAnsi="Times New Roman" w:cs="Times New Roman"/>
          <w:sz w:val="18"/>
          <w:szCs w:val="18"/>
        </w:rPr>
        <w:t xml:space="preserve">organisms 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84945">
        <w:rPr>
          <w:rFonts w:ascii="Times New Roman" w:hAnsi="Times New Roman" w:cs="Times New Roman"/>
          <w:sz w:val="18"/>
          <w:szCs w:val="18"/>
        </w:rPr>
        <w:t>The wa</w:t>
      </w:r>
      <w:r w:rsidR="00DA089B">
        <w:rPr>
          <w:rFonts w:ascii="Times New Roman" w:hAnsi="Times New Roman" w:cs="Times New Roman"/>
          <w:sz w:val="18"/>
          <w:szCs w:val="18"/>
        </w:rPr>
        <w:t xml:space="preserve">ste products of metabolism 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DA089B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are al</w:t>
      </w:r>
      <w:r w:rsidR="003F17A5" w:rsidRPr="00E84945">
        <w:rPr>
          <w:rFonts w:ascii="Times New Roman" w:hAnsi="Times New Roman" w:cs="Times New Roman"/>
          <w:sz w:val="18"/>
          <w:szCs w:val="18"/>
        </w:rPr>
        <w:t>l of the chemical and physical changes tak</w:t>
      </w:r>
      <w:r>
        <w:rPr>
          <w:rFonts w:ascii="Times New Roman" w:hAnsi="Times New Roman" w:cs="Times New Roman"/>
          <w:sz w:val="18"/>
          <w:szCs w:val="18"/>
        </w:rPr>
        <w:t xml:space="preserve">ing place in the body </w:t>
      </w:r>
    </w:p>
    <w:p w:rsidR="00DA089B" w:rsidRDefault="00DA089B" w:rsidP="00DA089B">
      <w:pPr>
        <w:pStyle w:val="ListParagraph"/>
        <w:rPr>
          <w:sz w:val="18"/>
          <w:szCs w:val="18"/>
        </w:rPr>
      </w:pPr>
    </w:p>
    <w:p w:rsidR="00DA089B" w:rsidRPr="00E84945" w:rsidRDefault="00DA089B" w:rsidP="00DA089B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DA089B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Define anatomy and the different divisions</w:t>
      </w:r>
    </w:p>
    <w:p w:rsidR="00DA089B" w:rsidRDefault="00DA089B" w:rsidP="00DA089B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Gross, surface, regional, systemic, etc.</w:t>
      </w:r>
    </w:p>
    <w:p w:rsidR="00DA089B" w:rsidRPr="00E84945" w:rsidRDefault="00DA089B" w:rsidP="00DA089B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Microscopic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DA089B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is t</w:t>
      </w:r>
      <w:r w:rsidR="003F17A5" w:rsidRPr="00E84945">
        <w:rPr>
          <w:rFonts w:ascii="Times New Roman" w:hAnsi="Times New Roman" w:cs="Times New Roman"/>
          <w:sz w:val="18"/>
          <w:szCs w:val="18"/>
        </w:rPr>
        <w:t>he study of structures usin</w:t>
      </w:r>
      <w:r>
        <w:rPr>
          <w:rFonts w:ascii="Times New Roman" w:hAnsi="Times New Roman" w:cs="Times New Roman"/>
          <w:sz w:val="18"/>
          <w:szCs w:val="18"/>
        </w:rPr>
        <w:t>g special imaging?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DA089B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Define physiology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ED54EA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Appendicular skeleton, axial skeleton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D54EA" w:rsidRDefault="00ED54EA" w:rsidP="003F17A5">
      <w:pPr>
        <w:pStyle w:val="NormalTex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Level of organizations</w:t>
      </w:r>
    </w:p>
    <w:p w:rsidR="003F17A5" w:rsidRPr="00E84945" w:rsidRDefault="00ED54EA" w:rsidP="00DA089B">
      <w:pPr>
        <w:pStyle w:val="NormalTex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Why are cells</w:t>
      </w:r>
      <w:r w:rsidR="003F17A5" w:rsidRPr="00E84945">
        <w:rPr>
          <w:rFonts w:ascii="Times New Roman" w:hAnsi="Times New Roman" w:cs="Times New Roman"/>
          <w:sz w:val="18"/>
          <w:szCs w:val="18"/>
        </w:rPr>
        <w:t xml:space="preserve"> considered th</w:t>
      </w:r>
      <w:r>
        <w:rPr>
          <w:rFonts w:ascii="Times New Roman" w:hAnsi="Times New Roman" w:cs="Times New Roman"/>
          <w:sz w:val="18"/>
          <w:szCs w:val="18"/>
        </w:rPr>
        <w:t>e smallest units of living organisms?</w:t>
      </w:r>
    </w:p>
    <w:p w:rsidR="003F17A5" w:rsidRPr="00ED54EA" w:rsidRDefault="00ED54EA" w:rsidP="00ED54EA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D54EA">
        <w:rPr>
          <w:rFonts w:ascii="Times New Roman" w:hAnsi="Times New Roman" w:cs="Times New Roman"/>
          <w:b/>
          <w:sz w:val="28"/>
          <w:szCs w:val="28"/>
        </w:rPr>
        <w:t>Study the general functions of all 12 organ systems.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D54EA" w:rsidRDefault="00ED54EA" w:rsidP="00ED54EA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</w:t>
      </w:r>
      <w:r w:rsidR="003F17A5" w:rsidRPr="00E84945">
        <w:rPr>
          <w:rFonts w:ascii="Times New Roman" w:hAnsi="Times New Roman" w:cs="Times New Roman"/>
          <w:sz w:val="18"/>
          <w:szCs w:val="18"/>
        </w:rPr>
        <w:t xml:space="preserve"> planes and sec</w:t>
      </w:r>
      <w:r>
        <w:rPr>
          <w:rFonts w:ascii="Times New Roman" w:hAnsi="Times New Roman" w:cs="Times New Roman"/>
          <w:sz w:val="18"/>
          <w:szCs w:val="18"/>
        </w:rPr>
        <w:t>tions and their terminologies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ED54EA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Abdominopelvic quadrant, regions</w:t>
      </w:r>
    </w:p>
    <w:p w:rsidR="00ED54EA" w:rsidRDefault="00ED54EA" w:rsidP="00ED54EA">
      <w:pPr>
        <w:pStyle w:val="ListParagraph"/>
        <w:rPr>
          <w:sz w:val="18"/>
          <w:szCs w:val="18"/>
        </w:rPr>
      </w:pPr>
    </w:p>
    <w:p w:rsidR="00ED54EA" w:rsidRDefault="00ED54EA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Directional terms</w:t>
      </w:r>
    </w:p>
    <w:p w:rsidR="00ED54EA" w:rsidRDefault="00ED54EA" w:rsidP="00ED54EA">
      <w:pPr>
        <w:pStyle w:val="ListParagraph"/>
        <w:rPr>
          <w:sz w:val="18"/>
          <w:szCs w:val="18"/>
        </w:rPr>
      </w:pPr>
    </w:p>
    <w:p w:rsidR="00ED54EA" w:rsidRDefault="00ED54EA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Body cavities</w:t>
      </w:r>
    </w:p>
    <w:p w:rsidR="00ED54EA" w:rsidRDefault="00ED54EA" w:rsidP="00ED54EA">
      <w:pPr>
        <w:pStyle w:val="ListParagraph"/>
        <w:rPr>
          <w:sz w:val="18"/>
          <w:szCs w:val="18"/>
        </w:rPr>
      </w:pPr>
    </w:p>
    <w:p w:rsidR="00ED54EA" w:rsidRDefault="00ED54EA" w:rsidP="00ED54EA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Ventral</w:t>
      </w:r>
    </w:p>
    <w:p w:rsidR="00ED54EA" w:rsidRDefault="00ED54EA" w:rsidP="00ED54EA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Dorsal</w:t>
      </w:r>
    </w:p>
    <w:p w:rsidR="00ED54EA" w:rsidRDefault="00ED54EA" w:rsidP="00ED54EA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Anterior</w:t>
      </w:r>
    </w:p>
    <w:p w:rsidR="00ED54EA" w:rsidRPr="00ED54EA" w:rsidRDefault="00ED54EA" w:rsidP="00ED54EA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Posterior 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ED54EA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Atoms </w:t>
      </w:r>
    </w:p>
    <w:p w:rsidR="00ED54EA" w:rsidRDefault="00ED54EA" w:rsidP="00ED54EA">
      <w:pPr>
        <w:pStyle w:val="NormalText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Particles- protons, electron, neutrons (charges, atomic mass, atomic weight)</w:t>
      </w:r>
    </w:p>
    <w:p w:rsidR="00CC70E3" w:rsidRDefault="00ED54EA" w:rsidP="00CC70E3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Principal elements of the human body</w:t>
      </w:r>
    </w:p>
    <w:p w:rsidR="00CC70E3" w:rsidRDefault="00CC70E3" w:rsidP="00CC70E3">
      <w:pPr>
        <w:pStyle w:val="NormalText"/>
        <w:ind w:left="720"/>
        <w:rPr>
          <w:rFonts w:ascii="Times New Roman" w:hAnsi="Times New Roman" w:cs="Times New Roman"/>
          <w:sz w:val="18"/>
          <w:szCs w:val="18"/>
        </w:rPr>
      </w:pPr>
    </w:p>
    <w:p w:rsidR="00CC70E3" w:rsidRDefault="00ED54EA" w:rsidP="00CC70E3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C70E3">
        <w:rPr>
          <w:rFonts w:ascii="Times New Roman" w:hAnsi="Times New Roman" w:cs="Times New Roman"/>
          <w:sz w:val="18"/>
          <w:szCs w:val="18"/>
        </w:rPr>
        <w:t>M</w:t>
      </w:r>
      <w:r w:rsidR="003F17A5" w:rsidRPr="00CC70E3">
        <w:rPr>
          <w:rFonts w:ascii="Times New Roman" w:hAnsi="Times New Roman" w:cs="Times New Roman"/>
          <w:sz w:val="18"/>
          <w:szCs w:val="18"/>
        </w:rPr>
        <w:t>ost abu</w:t>
      </w:r>
      <w:r w:rsidRPr="00CC70E3">
        <w:rPr>
          <w:rFonts w:ascii="Times New Roman" w:hAnsi="Times New Roman" w:cs="Times New Roman"/>
          <w:sz w:val="18"/>
          <w:szCs w:val="18"/>
        </w:rPr>
        <w:t>ndant element in the human body</w:t>
      </w:r>
      <w:r w:rsidR="00CC70E3" w:rsidRPr="00CC70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70E3" w:rsidRDefault="00CC70E3" w:rsidP="00CC70E3">
      <w:pPr>
        <w:pStyle w:val="ListParagraph"/>
        <w:rPr>
          <w:sz w:val="18"/>
          <w:szCs w:val="18"/>
        </w:rPr>
      </w:pPr>
    </w:p>
    <w:p w:rsidR="00CC70E3" w:rsidRPr="00CC70E3" w:rsidRDefault="00CC70E3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CC70E3" w:rsidRDefault="00CC70E3" w:rsidP="00CC70E3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does t</w:t>
      </w:r>
      <w:r w:rsidRPr="00E84945">
        <w:rPr>
          <w:rFonts w:ascii="Times New Roman" w:hAnsi="Times New Roman" w:cs="Times New Roman"/>
          <w:sz w:val="18"/>
          <w:szCs w:val="18"/>
        </w:rPr>
        <w:t>he mass</w:t>
      </w:r>
      <w:r>
        <w:rPr>
          <w:rFonts w:ascii="Times New Roman" w:hAnsi="Times New Roman" w:cs="Times New Roman"/>
          <w:sz w:val="18"/>
          <w:szCs w:val="18"/>
        </w:rPr>
        <w:t xml:space="preserve"> number </w:t>
      </w:r>
      <w:r>
        <w:rPr>
          <w:rFonts w:ascii="Times New Roman" w:hAnsi="Times New Roman" w:cs="Times New Roman"/>
          <w:sz w:val="18"/>
          <w:szCs w:val="18"/>
        </w:rPr>
        <w:t>represent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84945">
        <w:rPr>
          <w:rFonts w:ascii="Times New Roman" w:hAnsi="Times New Roman" w:cs="Times New Roman"/>
          <w:sz w:val="18"/>
          <w:szCs w:val="18"/>
        </w:rPr>
        <w:t xml:space="preserve">Matter containing two atoms of the same element </w:t>
      </w:r>
    </w:p>
    <w:p w:rsidR="00CC70E3" w:rsidRPr="00E84945" w:rsidRDefault="00CC70E3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CC70E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Different chemical bonds</w:t>
      </w:r>
    </w:p>
    <w:p w:rsidR="00CC70E3" w:rsidRDefault="00CC70E3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CC70E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Different types of energy- kinetic, potential, </w:t>
      </w:r>
    </w:p>
    <w:p w:rsidR="00CC70E3" w:rsidRDefault="00CC70E3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CC70E3" w:rsidRPr="00E84945" w:rsidRDefault="00CC70E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Decomposition reaction, synthesis reactions (dehydration, anabolism), exchange reaction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CC70E3" w:rsidP="003F17A5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Function of proteins</w:t>
      </w:r>
    </w:p>
    <w:p w:rsidR="00CC70E3" w:rsidRDefault="00CC70E3" w:rsidP="00CC70E3">
      <w:pPr>
        <w:pStyle w:val="ListParagraph"/>
        <w:rPr>
          <w:sz w:val="18"/>
          <w:szCs w:val="18"/>
        </w:rPr>
      </w:pPr>
    </w:p>
    <w:p w:rsidR="00CC70E3" w:rsidRDefault="00CC70E3" w:rsidP="003F17A5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Difference between organic and inorganic compounds</w:t>
      </w:r>
    </w:p>
    <w:p w:rsidR="00CC70E3" w:rsidRPr="00CC70E3" w:rsidRDefault="00CC70E3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84945">
        <w:rPr>
          <w:rFonts w:ascii="Times New Roman" w:hAnsi="Times New Roman" w:cs="Times New Roman"/>
          <w:sz w:val="18"/>
          <w:szCs w:val="18"/>
        </w:rPr>
        <w:t xml:space="preserve">A </w:t>
      </w:r>
      <w:smartTag w:uri="urn:schemas-microsoft-com:office:smarttags" w:element="stockticker">
        <w:r w:rsidRPr="00E84945">
          <w:rPr>
            <w:rFonts w:ascii="Times New Roman" w:hAnsi="Times New Roman" w:cs="Times New Roman"/>
            <w:sz w:val="18"/>
            <w:szCs w:val="18"/>
          </w:rPr>
          <w:t>DNA</w:t>
        </w:r>
      </w:smartTag>
      <w:r w:rsidRPr="00E84945">
        <w:rPr>
          <w:rFonts w:ascii="Times New Roman" w:hAnsi="Times New Roman" w:cs="Times New Roman"/>
          <w:sz w:val="18"/>
          <w:szCs w:val="18"/>
        </w:rPr>
        <w:t xml:space="preserve"> nucleotide consists of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CC70E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 scale and concentration</w:t>
      </w:r>
    </w:p>
    <w:p w:rsidR="00CC70E3" w:rsidRPr="00E84945" w:rsidRDefault="00CC70E3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CC70E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Concepts of the cell theory</w:t>
      </w:r>
    </w:p>
    <w:p w:rsidR="00CC70E3" w:rsidRDefault="00CC70E3" w:rsidP="00CC70E3">
      <w:pPr>
        <w:pStyle w:val="ListParagraph"/>
        <w:rPr>
          <w:sz w:val="18"/>
          <w:szCs w:val="18"/>
        </w:rPr>
      </w:pPr>
    </w:p>
    <w:p w:rsidR="00CC70E3" w:rsidRPr="00E84945" w:rsidRDefault="00CC70E3" w:rsidP="00CC70E3">
      <w:pPr>
        <w:pStyle w:val="NormalText"/>
        <w:ind w:left="720"/>
        <w:rPr>
          <w:rFonts w:ascii="Times New Roman" w:hAnsi="Times New Roman" w:cs="Times New Roman"/>
          <w:sz w:val="18"/>
          <w:szCs w:val="18"/>
        </w:rPr>
      </w:pPr>
    </w:p>
    <w:p w:rsidR="003F17A5" w:rsidRDefault="00CC70E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Macromolecules- AKA organic molecules (Carbohydrates, Lipids, Proteins, Nucleic acids)</w:t>
      </w:r>
    </w:p>
    <w:p w:rsidR="003F17A5" w:rsidRPr="00E84945" w:rsidRDefault="003F17A5" w:rsidP="00CC70E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3F17A5" w:rsidP="003F17A5">
      <w:pPr>
        <w:pStyle w:val="NormalText"/>
        <w:ind w:left="360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4F29B3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Components and function of cell.</w:t>
      </w:r>
    </w:p>
    <w:p w:rsidR="003F17A5" w:rsidRDefault="003F17A5" w:rsidP="00DA089B">
      <w:pPr>
        <w:pStyle w:val="NormalText"/>
        <w:ind w:firstLine="315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9A490E" w:rsidRDefault="004F29B3" w:rsidP="009A490E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Movement molecules across the membrane- Diffusion, osmosis, carrier-madited and vesicular transport, </w:t>
      </w:r>
      <w:r w:rsidR="009A490E">
        <w:rPr>
          <w:rFonts w:ascii="Times New Roman" w:hAnsi="Times New Roman" w:cs="Times New Roman"/>
          <w:sz w:val="18"/>
          <w:szCs w:val="18"/>
        </w:rPr>
        <w:t>active, passive transport.</w:t>
      </w:r>
    </w:p>
    <w:p w:rsidR="009A490E" w:rsidRDefault="009A490E" w:rsidP="009A490E">
      <w:pPr>
        <w:pStyle w:val="NormalText"/>
        <w:ind w:left="720"/>
        <w:rPr>
          <w:rFonts w:ascii="Times New Roman" w:hAnsi="Times New Roman" w:cs="Times New Roman"/>
          <w:sz w:val="18"/>
          <w:szCs w:val="18"/>
        </w:rPr>
      </w:pPr>
    </w:p>
    <w:p w:rsidR="009A490E" w:rsidRDefault="009A490E" w:rsidP="009A490E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Types of solutions</w:t>
      </w:r>
    </w:p>
    <w:p w:rsidR="009A490E" w:rsidRPr="009A490E" w:rsidRDefault="009A490E" w:rsidP="009A490E">
      <w:pPr>
        <w:pStyle w:val="NormalText"/>
        <w:ind w:left="360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4F29B3" w:rsidRDefault="003F17A5" w:rsidP="004F29B3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F29B3">
        <w:rPr>
          <w:rFonts w:ascii="Times New Roman" w:hAnsi="Times New Roman" w:cs="Times New Roman"/>
          <w:sz w:val="18"/>
          <w:szCs w:val="18"/>
        </w:rPr>
        <w:t>Identify the macromolecule type based on the function</w:t>
      </w:r>
      <w:r w:rsidR="004F29B3">
        <w:rPr>
          <w:rFonts w:ascii="Times New Roman" w:hAnsi="Times New Roman" w:cs="Times New Roman"/>
          <w:sz w:val="18"/>
          <w:szCs w:val="18"/>
        </w:rPr>
        <w:t>.</w:t>
      </w:r>
    </w:p>
    <w:p w:rsidR="003F17A5" w:rsidRPr="00E84945" w:rsidRDefault="003F17A5" w:rsidP="004F29B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9A490E" w:rsidRDefault="009A490E" w:rsidP="009A490E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DNA Replication</w:t>
      </w:r>
      <w:r w:rsidR="004F29B3">
        <w:rPr>
          <w:rFonts w:ascii="Times New Roman" w:hAnsi="Times New Roman" w:cs="Times New Roman"/>
          <w:sz w:val="18"/>
          <w:szCs w:val="18"/>
        </w:rPr>
        <w:t>, Transcr</w:t>
      </w:r>
      <w:r>
        <w:rPr>
          <w:rFonts w:ascii="Times New Roman" w:hAnsi="Times New Roman" w:cs="Times New Roman"/>
          <w:sz w:val="18"/>
          <w:szCs w:val="18"/>
        </w:rPr>
        <w:t>iption, translation, protein sy</w:t>
      </w:r>
      <w:r w:rsidR="004F29B3">
        <w:rPr>
          <w:rFonts w:ascii="Times New Roman" w:hAnsi="Times New Roman" w:cs="Times New Roman"/>
          <w:sz w:val="18"/>
          <w:szCs w:val="18"/>
        </w:rPr>
        <w:t>nthesis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A490E" w:rsidRDefault="009A490E" w:rsidP="009A490E">
      <w:pPr>
        <w:pStyle w:val="NormalText"/>
        <w:ind w:left="720"/>
        <w:rPr>
          <w:rFonts w:ascii="Times New Roman" w:hAnsi="Times New Roman" w:cs="Times New Roman"/>
          <w:sz w:val="18"/>
          <w:szCs w:val="18"/>
        </w:rPr>
      </w:pPr>
    </w:p>
    <w:p w:rsidR="009A490E" w:rsidRPr="009A490E" w:rsidRDefault="009A490E" w:rsidP="009A490E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Codon, anticodons, triplets, A,G,T,C pairing, etc.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4F29B3" w:rsidRDefault="004F29B3" w:rsidP="004F29B3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term "benign" </w:t>
      </w:r>
    </w:p>
    <w:p w:rsidR="003F17A5" w:rsidRPr="00E8494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84945">
        <w:rPr>
          <w:rFonts w:ascii="Times New Roman" w:hAnsi="Times New Roman" w:cs="Times New Roman"/>
          <w:sz w:val="18"/>
          <w:szCs w:val="18"/>
        </w:rPr>
        <w:t>Synthesi</w:t>
      </w:r>
      <w:r w:rsidR="009A490E">
        <w:rPr>
          <w:rFonts w:ascii="Times New Roman" w:hAnsi="Times New Roman" w:cs="Times New Roman"/>
          <w:sz w:val="18"/>
          <w:szCs w:val="18"/>
        </w:rPr>
        <w:t xml:space="preserve">s of most ATP </w:t>
      </w:r>
    </w:p>
    <w:p w:rsidR="004F29B3" w:rsidRPr="00E84945" w:rsidRDefault="004F29B3" w:rsidP="004F29B3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9A490E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4 main types of tissue</w:t>
      </w:r>
    </w:p>
    <w:p w:rsidR="009A490E" w:rsidRDefault="009A490E" w:rsidP="009A490E">
      <w:pPr>
        <w:pStyle w:val="ListParagraph"/>
        <w:rPr>
          <w:sz w:val="18"/>
          <w:szCs w:val="18"/>
        </w:rPr>
      </w:pPr>
    </w:p>
    <w:p w:rsidR="003F17A5" w:rsidRDefault="009A490E" w:rsidP="003F17A5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Classification of tissues, function, etc.</w:t>
      </w:r>
    </w:p>
    <w:p w:rsidR="009A490E" w:rsidRDefault="009A490E" w:rsidP="009A490E">
      <w:pPr>
        <w:pStyle w:val="ListParagraph"/>
        <w:rPr>
          <w:sz w:val="18"/>
          <w:szCs w:val="18"/>
        </w:rPr>
      </w:pPr>
    </w:p>
    <w:p w:rsidR="009A490E" w:rsidRDefault="009A490E" w:rsidP="003F17A5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Mechanisms of glandular secretion, types of secretion, Merocrine, apocrine, holocrine.</w:t>
      </w:r>
    </w:p>
    <w:p w:rsidR="003F17A5" w:rsidRPr="009A490E" w:rsidRDefault="003F17A5" w:rsidP="009A490E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F65BB3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F65BB3">
        <w:rPr>
          <w:rFonts w:ascii="Times New Roman" w:hAnsi="Times New Roman" w:cs="Times New Roman"/>
          <w:sz w:val="18"/>
          <w:szCs w:val="18"/>
        </w:rPr>
        <w:t>A mechanism in which two substances move in opposite direc</w:t>
      </w:r>
      <w:r w:rsidR="009A490E">
        <w:rPr>
          <w:rFonts w:ascii="Times New Roman" w:hAnsi="Times New Roman" w:cs="Times New Roman"/>
          <w:sz w:val="18"/>
          <w:szCs w:val="18"/>
        </w:rPr>
        <w:t>tions across the cell membranes.</w:t>
      </w:r>
    </w:p>
    <w:p w:rsidR="003F17A5" w:rsidRPr="00F65BB3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F65BB3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DA089B" w:rsidRDefault="000A1221" w:rsidP="00DA089B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 2 process</w:t>
      </w:r>
      <w:r w:rsidR="003F17A5" w:rsidRPr="00DA089B">
        <w:rPr>
          <w:sz w:val="18"/>
          <w:szCs w:val="18"/>
        </w:rPr>
        <w:t xml:space="preserve"> needed for </w:t>
      </w:r>
      <w:r>
        <w:rPr>
          <w:sz w:val="18"/>
          <w:szCs w:val="18"/>
        </w:rPr>
        <w:t>the repair of tissue.</w:t>
      </w:r>
    </w:p>
    <w:p w:rsidR="003F17A5" w:rsidRPr="00F9087A" w:rsidRDefault="003F17A5" w:rsidP="003F17A5">
      <w:pPr>
        <w:rPr>
          <w:sz w:val="18"/>
          <w:szCs w:val="18"/>
        </w:rPr>
      </w:pPr>
    </w:p>
    <w:p w:rsidR="003F17A5" w:rsidRPr="00DA089B" w:rsidRDefault="003F17A5" w:rsidP="00DA0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A089B">
        <w:rPr>
          <w:sz w:val="18"/>
          <w:szCs w:val="18"/>
        </w:rPr>
        <w:t>Neural tissue basic types of cells</w:t>
      </w:r>
    </w:p>
    <w:p w:rsidR="003F17A5" w:rsidRPr="00D0523F" w:rsidRDefault="003F17A5" w:rsidP="000A1221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D0523F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D0523F">
        <w:rPr>
          <w:rFonts w:ascii="Times New Roman" w:hAnsi="Times New Roman" w:cs="Times New Roman"/>
          <w:sz w:val="18"/>
          <w:szCs w:val="18"/>
        </w:rPr>
        <w:t>The tissue under the skin is called the</w:t>
      </w:r>
    </w:p>
    <w:p w:rsidR="003F17A5" w:rsidRPr="00D0523F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D0523F" w:rsidRDefault="000A1221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layers of the epidermis</w:t>
      </w:r>
    </w:p>
    <w:p w:rsidR="003F17A5" w:rsidRPr="00D0523F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D0523F" w:rsidRDefault="000A1221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is thick skin found?</w:t>
      </w:r>
    </w:p>
    <w:p w:rsidR="003F17A5" w:rsidRPr="00D0523F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Pr="00D0523F" w:rsidRDefault="000A1221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Functions of the skin</w:t>
      </w:r>
    </w:p>
    <w:p w:rsidR="003F17A5" w:rsidRDefault="003F17A5" w:rsidP="003F17A5">
      <w:pPr>
        <w:pStyle w:val="NormalText"/>
        <w:rPr>
          <w:rFonts w:ascii="Times New Roman" w:hAnsi="Times New Roman" w:cs="Times New Roman"/>
          <w:sz w:val="18"/>
          <w:szCs w:val="18"/>
        </w:rPr>
      </w:pPr>
    </w:p>
    <w:p w:rsidR="003F17A5" w:rsidRDefault="003F17A5" w:rsidP="00DA089B">
      <w:pPr>
        <w:pStyle w:val="NormalTex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020204">
        <w:rPr>
          <w:rFonts w:ascii="Times New Roman" w:hAnsi="Times New Roman" w:cs="Times New Roman"/>
          <w:sz w:val="18"/>
          <w:szCs w:val="18"/>
        </w:rPr>
        <w:t xml:space="preserve">How does the RNA molecule differ from a </w:t>
      </w:r>
      <w:smartTag w:uri="urn:schemas-microsoft-com:office:smarttags" w:element="stockticker">
        <w:r w:rsidRPr="00020204">
          <w:rPr>
            <w:rFonts w:ascii="Times New Roman" w:hAnsi="Times New Roman" w:cs="Times New Roman"/>
            <w:sz w:val="18"/>
            <w:szCs w:val="18"/>
          </w:rPr>
          <w:t>DNA</w:t>
        </w:r>
      </w:smartTag>
      <w:r w:rsidRPr="00020204">
        <w:rPr>
          <w:rFonts w:ascii="Times New Roman" w:hAnsi="Times New Roman" w:cs="Times New Roman"/>
          <w:sz w:val="18"/>
          <w:szCs w:val="18"/>
        </w:rPr>
        <w:t xml:space="preserve"> molecule?</w:t>
      </w:r>
    </w:p>
    <w:p w:rsidR="003F17A5" w:rsidRDefault="003F17A5" w:rsidP="003F17A5">
      <w:pPr>
        <w:rPr>
          <w:sz w:val="18"/>
          <w:szCs w:val="18"/>
        </w:rPr>
      </w:pPr>
    </w:p>
    <w:p w:rsidR="003F17A5" w:rsidRPr="00DA089B" w:rsidRDefault="00210492" w:rsidP="00DA08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A089B">
        <w:rPr>
          <w:sz w:val="20"/>
          <w:szCs w:val="20"/>
        </w:rPr>
        <w:t>Identify histological slides</w:t>
      </w:r>
      <w:r w:rsidR="000A1221">
        <w:rPr>
          <w:sz w:val="20"/>
          <w:szCs w:val="20"/>
        </w:rPr>
        <w:t xml:space="preserve"> ( nucleus, tissue)</w:t>
      </w:r>
      <w:bookmarkStart w:id="0" w:name="_GoBack"/>
      <w:bookmarkEnd w:id="0"/>
    </w:p>
    <w:p w:rsidR="003F17A5" w:rsidRDefault="003F17A5" w:rsidP="003F17A5">
      <w:pPr>
        <w:rPr>
          <w:sz w:val="18"/>
          <w:szCs w:val="18"/>
        </w:rPr>
      </w:pPr>
    </w:p>
    <w:p w:rsidR="003F17A5" w:rsidRPr="00DA089B" w:rsidRDefault="00210492" w:rsidP="00DA089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A089B">
        <w:rPr>
          <w:sz w:val="22"/>
          <w:szCs w:val="22"/>
        </w:rPr>
        <w:t xml:space="preserve">Label and name the anatomical </w:t>
      </w:r>
      <w:r w:rsidR="003F17A5" w:rsidRPr="00DA089B">
        <w:rPr>
          <w:sz w:val="22"/>
          <w:szCs w:val="22"/>
        </w:rPr>
        <w:t xml:space="preserve">the planes </w:t>
      </w:r>
    </w:p>
    <w:p w:rsidR="003F17A5" w:rsidRPr="00210492" w:rsidRDefault="003F17A5" w:rsidP="003F17A5">
      <w:pPr>
        <w:rPr>
          <w:sz w:val="22"/>
          <w:szCs w:val="22"/>
        </w:rPr>
      </w:pPr>
    </w:p>
    <w:p w:rsidR="003F17A5" w:rsidRPr="00DA089B" w:rsidRDefault="003F17A5" w:rsidP="00DA089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A089B">
        <w:rPr>
          <w:sz w:val="22"/>
          <w:szCs w:val="22"/>
        </w:rPr>
        <w:t>Skin</w:t>
      </w:r>
      <w:r w:rsidRPr="00DA089B">
        <w:rPr>
          <w:sz w:val="22"/>
          <w:szCs w:val="22"/>
        </w:rPr>
        <w:t xml:space="preserve"> Diagram</w:t>
      </w:r>
      <w:r w:rsidRPr="00DA089B">
        <w:rPr>
          <w:sz w:val="22"/>
          <w:szCs w:val="22"/>
        </w:rPr>
        <w:t xml:space="preserve"> all the parts</w:t>
      </w:r>
    </w:p>
    <w:p w:rsidR="003F17A5" w:rsidRDefault="003F17A5" w:rsidP="003F17A5">
      <w:pPr>
        <w:pStyle w:val="NormalText"/>
        <w:rPr>
          <w:rFonts w:ascii="Times New Roman" w:hAnsi="Times New Roman" w:cs="Times New Roman"/>
        </w:rPr>
      </w:pPr>
    </w:p>
    <w:p w:rsidR="003F17A5" w:rsidRDefault="003F17A5" w:rsidP="003F17A5">
      <w:pPr>
        <w:pStyle w:val="NormalText"/>
        <w:rPr>
          <w:rFonts w:ascii="Times New Roman" w:hAnsi="Times New Roman" w:cs="Times New Roman"/>
        </w:rPr>
      </w:pPr>
    </w:p>
    <w:p w:rsidR="003F17A5" w:rsidRDefault="003F17A5" w:rsidP="003F17A5">
      <w:pPr>
        <w:rPr>
          <w:sz w:val="18"/>
          <w:szCs w:val="18"/>
        </w:rPr>
      </w:pPr>
    </w:p>
    <w:sectPr w:rsidR="003F17A5" w:rsidSect="008A115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3BB"/>
    <w:multiLevelType w:val="hybridMultilevel"/>
    <w:tmpl w:val="561CEEC2"/>
    <w:lvl w:ilvl="0" w:tplc="45949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75011"/>
    <w:multiLevelType w:val="hybridMultilevel"/>
    <w:tmpl w:val="9AFAD738"/>
    <w:lvl w:ilvl="0" w:tplc="C890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437E"/>
    <w:multiLevelType w:val="hybridMultilevel"/>
    <w:tmpl w:val="4A9CC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65944"/>
    <w:multiLevelType w:val="hybridMultilevel"/>
    <w:tmpl w:val="912A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46AE1"/>
    <w:multiLevelType w:val="hybridMultilevel"/>
    <w:tmpl w:val="37066B10"/>
    <w:lvl w:ilvl="0" w:tplc="A2EA6EEA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3622"/>
    <w:multiLevelType w:val="hybridMultilevel"/>
    <w:tmpl w:val="689E0496"/>
    <w:lvl w:ilvl="0" w:tplc="52F02A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E6412"/>
    <w:multiLevelType w:val="hybridMultilevel"/>
    <w:tmpl w:val="99E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5"/>
    <w:rsid w:val="000A1221"/>
    <w:rsid w:val="00210492"/>
    <w:rsid w:val="003F17A5"/>
    <w:rsid w:val="003F2D85"/>
    <w:rsid w:val="004F29B3"/>
    <w:rsid w:val="009A25A3"/>
    <w:rsid w:val="009A490E"/>
    <w:rsid w:val="00CC70E3"/>
    <w:rsid w:val="00DA089B"/>
    <w:rsid w:val="00E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9"/>
    <o:shapelayout v:ext="edit">
      <o:idmap v:ext="edit" data="1"/>
      <o:rules v:ext="edit">
        <o:r id="V:Rule1" type="connector" idref="#Straight Arrow Connector 253078"/>
        <o:r id="V:Rule2" type="connector" idref="#Straight Arrow Connector 253087"/>
        <o:r id="V:Rule3" type="connector" idref="#Straight Arrow Connector 253070"/>
        <o:r id="V:Rule4" type="connector" idref="#Straight Arrow Connector 22"/>
        <o:r id="V:Rule5" type="connector" idref="#Straight Arrow Connector 253079"/>
        <o:r id="V:Rule6" type="connector" idref="#Straight Arrow Connector 259121"/>
        <o:r id="V:Rule7" type="connector" idref="#Straight Arrow Connector 253081"/>
        <o:r id="V:Rule8" type="connector" idref="#Straight Arrow Connector 19"/>
        <o:r id="V:Rule9" type="connector" idref="#Straight Arrow Connector 253080"/>
        <o:r id="V:Rule10" type="connector" idref="#Straight Arrow Connector 20"/>
        <o:r id="V:Rule11" type="connector" idref="#Straight Arrow Connector 259125"/>
        <o:r id="V:Rule12" type="connector" idref="#Straight Arrow Connector 253083"/>
        <o:r id="V:Rule13" type="connector" idref="#Straight Arrow Connector 253077"/>
        <o:r id="V:Rule14" type="connector" idref="#Straight Arrow Connector 14"/>
        <o:r id="V:Rule15" type="connector" idref="#Straight Arrow Connector 253046"/>
        <o:r id="V:Rule16" type="connector" idref="#Straight Arrow Connector 253076"/>
        <o:r id="V:Rule17" type="connector" idref="#Straight Arrow Connector 15"/>
        <o:r id="V:Rule18" type="connector" idref="#Straight Arrow Connector 253045"/>
        <o:r id="V:Rule19" type="connector" idref="#Straight Arrow Connector 253026"/>
        <o:r id="V:Rule20" type="connector" idref="#Straight Arrow Connector 253062"/>
        <o:r id="V:Rule21" type="connector" idref="#Straight Arrow Connector 17"/>
        <o:r id="V:Rule22" type="connector" idref="#Straight Arrow Connector 253074"/>
        <o:r id="V:Rule23" type="connector" idref="#Straight Arrow Connector 259123"/>
        <o:r id="V:Rule24" type="connector" idref="#Straight Arrow Connector 259124"/>
        <o:r id="V:Rule25" type="connector" idref="#Straight Arrow Connector 16"/>
        <o:r id="V:Rule26" type="connector" idref="#Straight Arrow Connector 253063"/>
        <o:r id="V:Rule27" type="connector" idref="#Straight Arrow Connector 253075"/>
        <o:r id="V:Rule28" type="connector" idref="#Straight Arrow Connector 259094"/>
        <o:r id="V:Rule29" type="connector" idref="#Straight Arrow Connector 10"/>
        <o:r id="V:Rule30" type="connector" idref="#Straight Arrow Connector 253043"/>
        <o:r id="V:Rule31" type="connector" idref="#Straight Arrow Connector 253044"/>
        <o:r id="V:Rule32" type="connector" idref="#Straight Arrow Connector 253085"/>
        <o:r id="V:Rule33" type="connector" idref="#Straight Arrow Connector 9"/>
        <o:r id="V:Rule34" type="connector" idref="#Straight Arrow Connector 253042"/>
        <o:r id="V:Rule35" type="connector" idref="#Straight Arrow Connector 253056"/>
        <o:r id="V:Rule36" type="connector" idref="#Straight Arrow Connector 6"/>
        <o:r id="V:Rule37" type="connector" idref="#Straight Arrow Connector 259086"/>
        <o:r id="V:Rule38" type="connector" idref="#Straight Arrow Connector 7"/>
        <o:r id="V:Rule39" type="connector" idref="#Straight Arrow Connector 253040"/>
        <o:r id="V:Rule40" type="connector" idref="#Straight Arrow Connector 253030"/>
        <o:r id="V:Rule41" type="connector" idref="#Straight Arrow Connector 253047"/>
        <o:r id="V:Rule42" type="connector" idref="#Straight Arrow Connector 253084"/>
        <o:r id="V:Rule43" type="connector" idref="#Straight Arrow Connector 12"/>
        <o:r id="V:Rule44" type="connector" idref="#Straight Arrow Connector 3"/>
        <o:r id="V:Rule45" type="connector" idref="#Straight Arrow Connector 11"/>
        <o:r id="V:Rule46" type="connector" idref="#Straight Arrow Connector 253086"/>
        <o:r id="V:Rule47" type="connector" idref="#Straight Arrow Connector 253028"/>
        <o:r id="V:Rule48" type="connector" idref="#Straight Arrow Connector 5"/>
        <o:r id="V:Rule49" type="connector" idref="#Straight Arrow Connector 259088"/>
        <o:r id="V:Rule50" type="connector" idref="#Straight Arrow Connector 253060"/>
        <o:r id="V:Rule51" type="connector" idref="#Straight Arrow Connector 253031"/>
        <o:r id="V:Rule52" type="connector" idref="#Straight Arrow Connector 253037"/>
        <o:r id="V:Rule53" type="connector" idref="#Straight Arrow Connector 4"/>
        <o:r id="V:Rule54" type="connector" idref="#Straight Arrow Connector 259087"/>
        <o:r id="V:Rule55" type="connector" idref="#Straight Arrow Connector 253061"/>
      </o:rules>
    </o:shapelayout>
  </w:shapeDefaults>
  <w:decimalSymbol w:val="."/>
  <w:listSeparator w:val=","/>
  <w15:chartTrackingRefBased/>
  <w15:docId w15:val="{9A45CB11-23F7-48F6-9962-9467474E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17A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7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7A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7A2A1692</Template>
  <TotalTime>74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2014-12-26T19:40:00Z</dcterms:created>
  <dcterms:modified xsi:type="dcterms:W3CDTF">2014-12-26T20:54:00Z</dcterms:modified>
</cp:coreProperties>
</file>